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7511"/>
        </w:tabs>
        <w:spacing w:line="360" w:lineRule="auto"/>
        <w:jc w:val="left"/>
        <w:rPr>
          <w:rFonts w:ascii="黑体" w:hAnsi="黑体" w:eastAsia="黑体"/>
          <w:sz w:val="32"/>
        </w:rPr>
      </w:pPr>
      <w:bookmarkStart w:id="0" w:name="_Hlk512606440"/>
    </w:p>
    <w:p>
      <w:pPr>
        <w:tabs>
          <w:tab w:val="center" w:pos="4153"/>
          <w:tab w:val="left" w:pos="7511"/>
        </w:tabs>
        <w:spacing w:line="360" w:lineRule="auto"/>
        <w:jc w:val="left"/>
        <w:rPr>
          <w:rFonts w:ascii="黑体" w:hAnsi="黑体" w:eastAsia="黑体"/>
          <w:sz w:val="32"/>
        </w:rPr>
      </w:pPr>
      <w:r>
        <w:rPr>
          <w:rFonts w:ascii="黑体" w:hAnsi="黑体" w:eastAsia="黑体"/>
          <w:sz w:val="32"/>
        </w:rPr>
        <w:tab/>
      </w:r>
      <w:r>
        <w:rPr>
          <w:rFonts w:hint="eastAsia" w:ascii="黑体" w:hAnsi="黑体" w:eastAsia="黑体"/>
          <w:sz w:val="32"/>
        </w:rPr>
        <w:t>和艺术基金</w:t>
      </w:r>
      <w:r>
        <w:rPr>
          <w:rFonts w:ascii="黑体" w:hAnsi="黑体" w:eastAsia="黑体"/>
          <w:sz w:val="32"/>
        </w:rPr>
        <w:tab/>
      </w:r>
    </w:p>
    <w:p>
      <w:pPr>
        <w:spacing w:line="360" w:lineRule="auto"/>
        <w:jc w:val="center"/>
        <w:rPr>
          <w:rFonts w:ascii="黑体" w:hAnsi="黑体" w:eastAsia="黑体"/>
          <w:sz w:val="32"/>
        </w:rPr>
      </w:pPr>
      <w:r>
        <w:rPr>
          <w:rFonts w:hint="eastAsia" w:ascii="黑体" w:hAnsi="黑体" w:eastAsia="黑体" w:cs="Cambria"/>
          <w:sz w:val="32"/>
        </w:rPr>
        <w:t>2</w:t>
      </w:r>
      <w:r>
        <w:rPr>
          <w:rFonts w:ascii="黑体" w:hAnsi="黑体" w:eastAsia="黑体" w:cs="Cambria"/>
          <w:sz w:val="32"/>
        </w:rPr>
        <w:t>019</w:t>
      </w:r>
      <w:r>
        <w:rPr>
          <w:rFonts w:hint="eastAsia" w:ascii="黑体" w:hAnsi="黑体" w:eastAsia="黑体"/>
          <w:sz w:val="32"/>
        </w:rPr>
        <w:t>青年艺术资助计划</w:t>
      </w:r>
    </w:p>
    <w:p>
      <w:pPr>
        <w:spacing w:line="360" w:lineRule="auto"/>
        <w:jc w:val="center"/>
        <w:rPr>
          <w:rFonts w:ascii="黑体" w:hAnsi="黑体" w:eastAsia="黑体"/>
          <w:sz w:val="32"/>
        </w:rPr>
      </w:pPr>
      <w:r>
        <w:rPr>
          <w:rFonts w:hint="eastAsia" w:ascii="黑体" w:hAnsi="黑体" w:eastAsia="黑体" w:cs="Cambria"/>
          <w:sz w:val="32"/>
        </w:rPr>
        <w:t>申</w:t>
      </w:r>
      <w:r>
        <w:rPr>
          <w:rFonts w:hint="eastAsia" w:ascii="黑体" w:hAnsi="黑体" w:eastAsia="黑体"/>
          <w:sz w:val="32"/>
        </w:rPr>
        <w:t>请指南</w:t>
      </w:r>
    </w:p>
    <w:bookmarkEnd w:id="0"/>
    <w:p>
      <w:pPr>
        <w:pStyle w:val="17"/>
        <w:spacing w:line="360" w:lineRule="auto"/>
        <w:ind w:firstLine="0" w:firstLineChars="0"/>
        <w:rPr>
          <w:rFonts w:ascii="宋体" w:hAnsi="宋体"/>
          <w:b/>
          <w:sz w:val="24"/>
          <w:szCs w:val="24"/>
        </w:rPr>
      </w:pPr>
    </w:p>
    <w:p>
      <w:pPr>
        <w:pStyle w:val="17"/>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一、和艺术基金简介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和艺术基金是由广东省和的慈善基金会主席何剑锋先生捐赠发起的专项公益基金，关注当代艺术，支持青年艺术家成长，资助广东省和美术馆运营。和艺术基金于2018年起资助艺术创作和活动，现征集2019年度受资助项目。</w:t>
      </w:r>
    </w:p>
    <w:p>
      <w:pPr>
        <w:spacing w:line="360" w:lineRule="auto"/>
        <w:rPr>
          <w:rFonts w:hint="eastAsia" w:ascii="宋体" w:hAnsi="宋体" w:eastAsia="宋体" w:cs="宋体"/>
          <w:color w:val="auto"/>
          <w:sz w:val="24"/>
          <w:szCs w:val="24"/>
        </w:rPr>
      </w:pPr>
    </w:p>
    <w:p>
      <w:pPr>
        <w:numPr>
          <w:ilvl w:val="0"/>
          <w:numId w:val="1"/>
        </w:numPr>
        <w:spacing w:line="360" w:lineRule="auto"/>
        <w:rPr>
          <w:rFonts w:hint="eastAsia" w:ascii="宋体" w:hAnsi="宋体" w:eastAsia="宋体" w:cs="宋体"/>
          <w:kern w:val="0"/>
          <w:sz w:val="24"/>
          <w:lang w:val="en-US" w:eastAsia="zh-CN"/>
        </w:rPr>
      </w:pPr>
      <w:r>
        <w:rPr>
          <w:rFonts w:hint="eastAsia" w:ascii="宋体" w:hAnsi="宋体" w:eastAsia="宋体" w:cs="宋体"/>
          <w:b/>
          <w:bCs/>
          <w:kern w:val="0"/>
          <w:sz w:val="24"/>
        </w:rPr>
        <w:t>资助内容</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szCs w:val="24"/>
        </w:rPr>
        <w:t>已具备实施计划和条件的</w:t>
      </w:r>
      <w:r>
        <w:rPr>
          <w:rFonts w:hint="eastAsia" w:ascii="宋体" w:hAnsi="宋体" w:eastAsia="宋体" w:cs="宋体"/>
          <w:color w:val="auto"/>
          <w:kern w:val="0"/>
          <w:sz w:val="24"/>
        </w:rPr>
        <w:t>非商业性</w:t>
      </w:r>
      <w:r>
        <w:rPr>
          <w:rFonts w:hint="eastAsia" w:ascii="宋体" w:hAnsi="宋体" w:eastAsia="宋体" w:cs="宋体"/>
          <w:color w:val="auto"/>
          <w:kern w:val="0"/>
          <w:sz w:val="24"/>
          <w:lang w:val="en-US" w:eastAsia="zh-CN"/>
        </w:rPr>
        <w:t>当代艺术</w:t>
      </w:r>
      <w:r>
        <w:rPr>
          <w:rFonts w:hint="eastAsia" w:ascii="宋体" w:hAnsi="宋体" w:eastAsia="宋体" w:cs="宋体"/>
          <w:color w:val="auto"/>
          <w:kern w:val="0"/>
          <w:sz w:val="24"/>
        </w:rPr>
        <w:t>展览项目</w:t>
      </w:r>
    </w:p>
    <w:p>
      <w:pPr>
        <w:spacing w:line="360" w:lineRule="auto"/>
        <w:rPr>
          <w:rFonts w:hint="eastAsia" w:ascii="宋体" w:hAnsi="宋体" w:eastAsia="宋体" w:cs="宋体"/>
          <w:color w:val="auto"/>
          <w:kern w:val="0"/>
          <w:sz w:val="24"/>
        </w:rPr>
      </w:pPr>
    </w:p>
    <w:p>
      <w:pPr>
        <w:pStyle w:val="17"/>
        <w:spacing w:line="360" w:lineRule="auto"/>
        <w:ind w:firstLine="0" w:firstLineChars="0"/>
        <w:rPr>
          <w:rFonts w:hint="eastAsia" w:ascii="宋体" w:hAnsi="宋体" w:eastAsia="宋体" w:cs="宋体"/>
          <w:b/>
          <w:bCs/>
          <w:sz w:val="24"/>
          <w:szCs w:val="24"/>
        </w:rPr>
      </w:pPr>
      <w:bookmarkStart w:id="1" w:name="_Toc489428311"/>
      <w:r>
        <w:rPr>
          <w:rFonts w:hint="eastAsia" w:ascii="宋体" w:hAnsi="宋体" w:eastAsia="宋体" w:cs="宋体"/>
          <w:b/>
          <w:bCs/>
          <w:sz w:val="24"/>
          <w:szCs w:val="24"/>
        </w:rPr>
        <w:t>三、金额和时间</w:t>
      </w:r>
      <w:bookmarkEnd w:id="1"/>
    </w:p>
    <w:p>
      <w:pPr>
        <w:spacing w:line="360" w:lineRule="auto"/>
        <w:rPr>
          <w:rFonts w:hint="eastAsia" w:ascii="宋体" w:hAnsi="宋体" w:eastAsia="宋体" w:cs="宋体"/>
          <w:kern w:val="0"/>
          <w:sz w:val="24"/>
          <w:lang w:eastAsia="zh-CN"/>
        </w:rPr>
      </w:pPr>
      <w:r>
        <w:rPr>
          <w:rFonts w:hint="eastAsia" w:ascii="宋体" w:hAnsi="宋体" w:eastAsia="宋体" w:cs="宋体"/>
          <w:kern w:val="0"/>
          <w:sz w:val="24"/>
        </w:rPr>
        <w:t>1. 资助额度视项目需求和目标，经双方研究确定，单个项目总额上限50万元</w:t>
      </w:r>
      <w:r>
        <w:rPr>
          <w:rFonts w:hint="eastAsia" w:ascii="宋体" w:hAnsi="宋体" w:eastAsia="宋体" w:cs="宋体"/>
          <w:kern w:val="0"/>
          <w:sz w:val="24"/>
          <w:lang w:eastAsia="zh-CN"/>
        </w:rPr>
        <w:t>；</w:t>
      </w:r>
    </w:p>
    <w:p>
      <w:pPr>
        <w:spacing w:line="360" w:lineRule="auto"/>
        <w:rPr>
          <w:rFonts w:hint="eastAsia" w:ascii="宋体" w:hAnsi="宋体" w:eastAsia="宋体" w:cs="宋体"/>
          <w:kern w:val="0"/>
          <w:sz w:val="24"/>
          <w:lang w:eastAsia="zh-CN"/>
        </w:rPr>
      </w:pPr>
      <w:r>
        <w:rPr>
          <w:rFonts w:hint="eastAsia" w:ascii="宋体" w:hAnsi="宋体" w:eastAsia="宋体" w:cs="宋体"/>
          <w:kern w:val="0"/>
          <w:sz w:val="24"/>
        </w:rPr>
        <w:t>2. 项目执行期不超过</w:t>
      </w:r>
      <w:r>
        <w:rPr>
          <w:rFonts w:hint="eastAsia" w:ascii="宋体" w:hAnsi="宋体" w:eastAsia="宋体" w:cs="宋体"/>
          <w:kern w:val="0"/>
          <w:sz w:val="24"/>
          <w:lang w:val="en-US" w:eastAsia="zh-CN"/>
        </w:rPr>
        <w:t>12</w:t>
      </w:r>
      <w:r>
        <w:rPr>
          <w:rFonts w:hint="eastAsia" w:ascii="宋体" w:hAnsi="宋体" w:eastAsia="宋体" w:cs="宋体"/>
          <w:kern w:val="0"/>
          <w:sz w:val="24"/>
        </w:rPr>
        <w:t>个月，需在2020年</w:t>
      </w:r>
      <w:r>
        <w:rPr>
          <w:rFonts w:hint="eastAsia" w:ascii="宋体" w:hAnsi="宋体" w:eastAsia="宋体" w:cs="宋体"/>
          <w:kern w:val="0"/>
          <w:sz w:val="24"/>
          <w:lang w:val="en-US" w:eastAsia="zh-CN"/>
        </w:rPr>
        <w:t>11</w:t>
      </w:r>
      <w:r>
        <w:rPr>
          <w:rFonts w:hint="eastAsia" w:ascii="宋体" w:hAnsi="宋体" w:eastAsia="宋体" w:cs="宋体"/>
          <w:kern w:val="0"/>
          <w:sz w:val="24"/>
        </w:rPr>
        <w:t>月30日前结项并完成总结报告</w:t>
      </w:r>
      <w:r>
        <w:rPr>
          <w:rFonts w:hint="eastAsia" w:ascii="宋体" w:hAnsi="宋体" w:eastAsia="宋体" w:cs="宋体"/>
          <w:kern w:val="0"/>
          <w:sz w:val="24"/>
          <w:lang w:eastAsia="zh-CN"/>
        </w:rPr>
        <w:t>；</w:t>
      </w:r>
    </w:p>
    <w:p>
      <w:p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资助</w:t>
      </w:r>
      <w:r>
        <w:rPr>
          <w:rFonts w:hint="eastAsia" w:ascii="宋体" w:hAnsi="宋体" w:eastAsia="宋体" w:cs="宋体"/>
          <w:kern w:val="0"/>
          <w:sz w:val="24"/>
        </w:rPr>
        <w:t>项目在立项签约后首批支付总额40%实施启动经费，项目中期报告和验收后支付总额的40%继续完成实施，项目结项并验收后，支付</w:t>
      </w:r>
      <w:r>
        <w:rPr>
          <w:rFonts w:hint="eastAsia" w:ascii="宋体" w:hAnsi="宋体" w:eastAsia="宋体" w:cs="宋体"/>
          <w:kern w:val="0"/>
          <w:sz w:val="24"/>
          <w:lang w:val="en-US" w:eastAsia="zh-CN"/>
        </w:rPr>
        <w:t>剩余</w:t>
      </w:r>
      <w:r>
        <w:rPr>
          <w:rFonts w:hint="eastAsia" w:ascii="宋体" w:hAnsi="宋体" w:eastAsia="宋体" w:cs="宋体"/>
          <w:kern w:val="0"/>
          <w:sz w:val="24"/>
        </w:rPr>
        <w:t>20%资金。</w: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四、资助流程</w:t>
      </w:r>
    </w:p>
    <w:p>
      <w:pPr>
        <w:spacing w:line="360" w:lineRule="auto"/>
        <w:rPr>
          <w:rFonts w:hint="eastAsia" w:ascii="宋体" w:hAnsi="宋体" w:eastAsia="宋体" w:cs="宋体"/>
          <w:sz w:val="24"/>
          <w:lang w:eastAsia="zh-CN"/>
        </w:rPr>
      </w:pPr>
      <w:bookmarkStart w:id="2" w:name="_Toc489428312"/>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筛选：和艺术基金执行团队对申请材料进行初步审阅，排除低相关度、低专业度、不符合申请资格等较不适宜的项目</w:t>
      </w:r>
      <w:r>
        <w:rPr>
          <w:rFonts w:hint="eastAsia" w:ascii="宋体" w:hAnsi="宋体" w:eastAsia="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评</w:t>
      </w:r>
      <w:r>
        <w:rPr>
          <w:rFonts w:hint="eastAsia" w:ascii="宋体" w:hAnsi="宋体" w:eastAsia="宋体" w:cs="宋体"/>
          <w:sz w:val="24"/>
          <w:lang w:val="en-US" w:eastAsia="zh-CN"/>
        </w:rPr>
        <w:t>审</w:t>
      </w:r>
      <w:r>
        <w:rPr>
          <w:rFonts w:hint="eastAsia" w:ascii="宋体" w:hAnsi="宋体" w:eastAsia="宋体" w:cs="宋体"/>
          <w:sz w:val="24"/>
        </w:rPr>
        <w:t>：和艺术基金聘请行业资深专家进行民主评审，选出不超过</w:t>
      </w:r>
      <w:r>
        <w:rPr>
          <w:rFonts w:hint="eastAsia" w:ascii="宋体" w:hAnsi="宋体" w:eastAsia="宋体" w:cs="宋体"/>
          <w:sz w:val="24"/>
          <w:lang w:val="en-US" w:eastAsia="zh-CN"/>
        </w:rPr>
        <w:t>4</w:t>
      </w:r>
      <w:r>
        <w:rPr>
          <w:rFonts w:hint="eastAsia" w:ascii="宋体" w:hAnsi="宋体" w:eastAsia="宋体" w:cs="宋体"/>
          <w:sz w:val="24"/>
        </w:rPr>
        <w:t>个候选资助项目</w:t>
      </w:r>
      <w:r>
        <w:rPr>
          <w:rFonts w:hint="eastAsia" w:ascii="宋体" w:hAnsi="宋体" w:eastAsia="宋体" w:cs="宋体"/>
          <w:sz w:val="24"/>
          <w:lang w:eastAsia="zh-CN"/>
        </w:rPr>
        <w:t>；</w:t>
      </w:r>
    </w:p>
    <w:p>
      <w:p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立项：和艺术基金与候选资助项目的申请人/机构进行实施计划和项目预算的沟通确认，协商签订资助协议并启动资金支付。</w:t>
      </w:r>
    </w:p>
    <w:p>
      <w:pPr>
        <w:spacing w:line="360" w:lineRule="auto"/>
        <w:rPr>
          <w:rFonts w:hint="eastAsia" w:ascii="宋体" w:hAnsi="宋体" w:eastAsia="宋体" w:cs="宋体"/>
          <w:sz w:val="24"/>
        </w:rPr>
      </w:pPr>
    </w:p>
    <w:p>
      <w:pPr>
        <w:pStyle w:val="17"/>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五、资金使用范围</w:t>
      </w:r>
      <w:bookmarkEnd w:id="2"/>
    </w:p>
    <w:p>
      <w:pPr>
        <w:spacing w:line="360" w:lineRule="auto"/>
        <w:rPr>
          <w:rFonts w:hint="eastAsia" w:ascii="宋体" w:hAnsi="宋体" w:eastAsia="宋体" w:cs="宋体"/>
          <w:sz w:val="24"/>
          <w:lang w:eastAsia="zh-CN"/>
        </w:rPr>
      </w:pPr>
      <w:r>
        <w:rPr>
          <w:rFonts w:hint="eastAsia" w:ascii="宋体" w:hAnsi="宋体" w:eastAsia="宋体" w:cs="宋体"/>
          <w:sz w:val="24"/>
        </w:rPr>
        <w:t>1. 劳务成本：为实施项目所必需承担的人员劳务费用，例如项目人员薪酬、外聘专家或人员的劳务费用等</w:t>
      </w:r>
      <w:r>
        <w:rPr>
          <w:rFonts w:hint="eastAsia" w:ascii="宋体" w:hAnsi="宋体" w:eastAsia="宋体" w:cs="宋体"/>
          <w:sz w:val="24"/>
          <w:lang w:eastAsia="zh-CN"/>
        </w:rPr>
        <w:t>；</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2. 业务成本：为实施项目所必须发生的执行费用，例如举办活动、会议、讲座、研讨、工作坊等所需的物资或服务费用；项目宣传及知识产品制作费用（包括编写、印刷宣传物料，建立数据库，编写印刷研究报告、图书、出版音像制品等）；对外艺术交流、展览策划等费用；涉及的专业艺术设备、器具的采购；公共空间建筑或装修改造费用；交通差旅费用</w:t>
      </w:r>
      <w:r>
        <w:rPr>
          <w:rFonts w:hint="eastAsia" w:ascii="宋体" w:hAnsi="宋体" w:eastAsia="宋体" w:cs="宋体"/>
          <w:color w:val="auto"/>
          <w:sz w:val="24"/>
          <w:lang w:val="en-US" w:eastAsia="zh-CN"/>
        </w:rPr>
        <w:t>等；</w:t>
      </w:r>
    </w:p>
    <w:p>
      <w:pPr>
        <w:spacing w:line="360" w:lineRule="auto"/>
        <w:rPr>
          <w:rFonts w:hint="eastAsia" w:ascii="宋体" w:hAnsi="宋体" w:eastAsia="宋体" w:cs="宋体"/>
          <w:sz w:val="24"/>
          <w:lang w:eastAsia="zh-CN"/>
        </w:rPr>
      </w:pPr>
      <w:r>
        <w:rPr>
          <w:rFonts w:hint="eastAsia" w:ascii="宋体" w:hAnsi="宋体" w:eastAsia="宋体" w:cs="宋体"/>
          <w:sz w:val="24"/>
        </w:rPr>
        <w:t>3. 行政成本：为保障项目实施产生的必要的机构运营成本，不超过预算10%</w:t>
      </w:r>
      <w:r>
        <w:rPr>
          <w:rFonts w:hint="eastAsia" w:ascii="宋体" w:hAnsi="宋体" w:eastAsia="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eastAsia="宋体" w:cs="宋体"/>
          <w:sz w:val="24"/>
        </w:rPr>
        <w:t>4. 其他用途费用需经协商确认，不设置不可预见费用，超预算支出需自行承担</w:t>
      </w:r>
      <w:r>
        <w:rPr>
          <w:rFonts w:hint="eastAsia" w:ascii="宋体" w:hAnsi="宋体" w:eastAsia="宋体" w:cs="宋体"/>
          <w:sz w:val="24"/>
          <w:lang w:eastAsia="zh-CN"/>
        </w:rPr>
        <w:t>；</w:t>
      </w:r>
    </w:p>
    <w:p>
      <w:pPr>
        <w:spacing w:line="360" w:lineRule="auto"/>
        <w:rPr>
          <w:rFonts w:hint="eastAsia" w:ascii="宋体" w:hAnsi="宋体" w:eastAsia="宋体" w:cs="宋体"/>
          <w:sz w:val="24"/>
        </w:rPr>
      </w:pPr>
      <w:r>
        <w:rPr>
          <w:rFonts w:hint="eastAsia" w:ascii="宋体" w:hAnsi="宋体" w:eastAsia="宋体" w:cs="宋体"/>
          <w:sz w:val="24"/>
        </w:rPr>
        <w:t>5. 不可列支的费用包括宴请、娱乐、礼品以及其他各类非项目实施必要成本。</w:t>
      </w:r>
    </w:p>
    <w:p>
      <w:pPr>
        <w:spacing w:line="360" w:lineRule="auto"/>
        <w:rPr>
          <w:rFonts w:hint="eastAsia" w:ascii="宋体" w:hAnsi="宋体" w:eastAsia="宋体" w:cs="宋体"/>
          <w:sz w:val="24"/>
        </w:rPr>
      </w:pPr>
    </w:p>
    <w:p>
      <w:pPr>
        <w:numPr>
          <w:ilvl w:val="0"/>
          <w:numId w:val="2"/>
        </w:numPr>
        <w:spacing w:line="360" w:lineRule="auto"/>
        <w:rPr>
          <w:rFonts w:hint="eastAsia" w:ascii="宋体" w:hAnsi="宋体" w:eastAsia="宋体" w:cs="宋体"/>
          <w:b/>
          <w:bCs/>
          <w:sz w:val="24"/>
        </w:rPr>
      </w:pPr>
      <w:bookmarkStart w:id="3" w:name="_Toc489428313"/>
      <w:r>
        <w:rPr>
          <w:rFonts w:hint="eastAsia" w:ascii="宋体" w:hAnsi="宋体" w:eastAsia="宋体" w:cs="宋体"/>
          <w:b/>
          <w:bCs/>
          <w:sz w:val="24"/>
        </w:rPr>
        <w:t>申请条件</w:t>
      </w:r>
      <w:bookmarkEnd w:id="3"/>
    </w:p>
    <w:p>
      <w:pPr>
        <w:numPr>
          <w:ilvl w:val="0"/>
          <w:numId w:val="3"/>
        </w:num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参展艺术家年龄在45以下；</w:t>
      </w:r>
    </w:p>
    <w:p>
      <w:pPr>
        <w:pStyle w:val="20"/>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展览</w:t>
      </w:r>
      <w:r>
        <w:rPr>
          <w:rFonts w:hint="eastAsia" w:ascii="宋体" w:hAnsi="宋体" w:eastAsia="宋体" w:cs="宋体"/>
          <w:sz w:val="24"/>
          <w:szCs w:val="24"/>
          <w:lang w:val="en-US" w:eastAsia="zh-CN"/>
        </w:rPr>
        <w:t>聚焦当代艺术前沿领域，包括不同媒介形式；</w:t>
      </w:r>
    </w:p>
    <w:p>
      <w:pPr>
        <w:pStyle w:val="20"/>
        <w:numPr>
          <w:ilvl w:val="0"/>
          <w:numId w:val="3"/>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采用机构主体（工作室、空间机构等）申请并执行</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 申请人/机构的项目相关内容不得影响第三方的知识产权或其他合法权益</w:t>
      </w:r>
      <w:r>
        <w:rPr>
          <w:rFonts w:hint="eastAsia" w:ascii="宋体" w:hAnsi="宋体" w:eastAsia="宋体" w:cs="宋体"/>
          <w:sz w:val="24"/>
          <w:lang w:eastAsia="zh-CN"/>
        </w:rPr>
        <w:t>。</w:t>
      </w:r>
    </w:p>
    <w:p>
      <w:pPr>
        <w:spacing w:line="360" w:lineRule="auto"/>
        <w:rPr>
          <w:rFonts w:hint="eastAsia" w:ascii="宋体" w:hAnsi="宋体" w:eastAsia="宋体" w:cs="宋体"/>
          <w:kern w:val="0"/>
          <w:sz w:val="24"/>
        </w:rPr>
      </w:pPr>
    </w:p>
    <w:p>
      <w:pPr>
        <w:pStyle w:val="17"/>
        <w:spacing w:line="360" w:lineRule="auto"/>
        <w:ind w:firstLine="0" w:firstLineChars="0"/>
        <w:jc w:val="left"/>
        <w:rPr>
          <w:rFonts w:hint="eastAsia" w:ascii="宋体" w:hAnsi="宋体" w:eastAsia="宋体" w:cs="宋体"/>
          <w:b/>
          <w:bCs/>
          <w:sz w:val="24"/>
          <w:szCs w:val="24"/>
        </w:rPr>
      </w:pPr>
      <w:bookmarkStart w:id="4" w:name="_Toc489428314"/>
      <w:r>
        <w:rPr>
          <w:rFonts w:hint="eastAsia" w:ascii="宋体" w:hAnsi="宋体" w:eastAsia="宋体" w:cs="宋体"/>
          <w:b/>
          <w:bCs/>
          <w:sz w:val="24"/>
          <w:szCs w:val="24"/>
        </w:rPr>
        <w:t>七、申请方式及截止时间</w:t>
      </w:r>
      <w:bookmarkEnd w:id="4"/>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rPr>
        <w:t>1. 按要求下载填写《和艺术基金项目资助申请表》</w:t>
      </w:r>
      <w:r>
        <w:rPr>
          <w:rFonts w:hint="eastAsia" w:ascii="宋体" w:hAnsi="宋体" w:eastAsia="宋体" w:cs="宋体"/>
          <w:sz w:val="24"/>
          <w:lang w:val="en-US" w:eastAsia="zh-CN"/>
        </w:rPr>
        <w:t>与</w:t>
      </w:r>
      <w:r>
        <w:rPr>
          <w:rFonts w:hint="eastAsia" w:ascii="宋体" w:hAnsi="宋体" w:eastAsia="宋体" w:cs="宋体"/>
          <w:color w:val="auto"/>
          <w:kern w:val="0"/>
          <w:sz w:val="24"/>
          <w:szCs w:val="24"/>
        </w:rPr>
        <w:t>已具备实施计划和条件的</w:t>
      </w:r>
      <w:r>
        <w:rPr>
          <w:rFonts w:hint="eastAsia" w:ascii="宋体" w:hAnsi="宋体" w:eastAsia="宋体" w:cs="宋体"/>
          <w:sz w:val="24"/>
          <w:lang w:val="en-US" w:eastAsia="zh-CN"/>
        </w:rPr>
        <w:t>展览项目方案（PDF格式）打包压缩发送至和艺术基金邮箱：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"mailto:applicationhaf@hefoundation.org" </w:instrText>
      </w:r>
      <w:r>
        <w:rPr>
          <w:rFonts w:hint="eastAsia" w:ascii="宋体" w:hAnsi="宋体" w:eastAsia="宋体" w:cs="宋体"/>
          <w:sz w:val="24"/>
          <w:szCs w:val="24"/>
          <w:lang w:val="en-US" w:eastAsia="zh-CN"/>
        </w:rPr>
        <w:fldChar w:fldCharType="separate"/>
      </w:r>
      <w:r>
        <w:rPr>
          <w:rStyle w:val="15"/>
          <w:rFonts w:hint="eastAsia" w:ascii="宋体" w:hAnsi="宋体" w:eastAsia="宋体" w:cs="宋体"/>
          <w:sz w:val="24"/>
          <w:szCs w:val="24"/>
          <w:lang w:val="en-US" w:eastAsia="zh-CN"/>
        </w:rPr>
        <w:t>applicationhaf@hefoundation.org</w:t>
      </w:r>
      <w:r>
        <w:rPr>
          <w:rFonts w:hint="eastAsia" w:ascii="宋体" w:hAnsi="宋体" w:eastAsia="宋体" w:cs="宋体"/>
          <w:sz w:val="24"/>
          <w:szCs w:val="24"/>
          <w:lang w:val="en-US" w:eastAsia="zh-CN"/>
        </w:rPr>
        <w:fldChar w:fldCharType="end"/>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邮件主题请填写：2019+申请人+展览空间+展览项目名称；</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 不按要求提交的、不齐全、不清晰的申请材料不予受理，不进行反馈通知</w:t>
      </w:r>
      <w:r>
        <w:rPr>
          <w:rFonts w:hint="eastAsia" w:ascii="宋体" w:hAnsi="宋体" w:eastAsia="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 申请截止时间：20</w:t>
      </w:r>
      <w:r>
        <w:rPr>
          <w:rFonts w:hint="eastAsia" w:ascii="宋体" w:hAnsi="宋体" w:eastAsia="宋体" w:cs="宋体"/>
          <w:sz w:val="24"/>
          <w:lang w:val="en-US" w:eastAsia="zh-CN"/>
        </w:rPr>
        <w:t>19</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lang w:eastAsia="zh-CN"/>
        </w:rPr>
        <w:t>。</w:t>
      </w:r>
    </w:p>
    <w:p>
      <w:pPr>
        <w:spacing w:line="360" w:lineRule="auto"/>
        <w:rPr>
          <w:rFonts w:hint="eastAsia" w:ascii="宋体" w:hAnsi="宋体" w:eastAsia="宋体" w:cs="宋体"/>
          <w:sz w:val="24"/>
        </w:rPr>
      </w:pPr>
    </w:p>
    <w:p>
      <w:pPr>
        <w:pStyle w:val="17"/>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八、申请材料</w:t>
      </w:r>
    </w:p>
    <w:p>
      <w:pPr>
        <w:spacing w:line="360" w:lineRule="auto"/>
        <w:rPr>
          <w:rFonts w:hint="eastAsia" w:ascii="宋体" w:hAnsi="宋体" w:eastAsia="宋体" w:cs="宋体"/>
          <w:sz w:val="24"/>
          <w:lang w:eastAsia="zh-CN"/>
        </w:rPr>
      </w:pPr>
      <w:r>
        <w:rPr>
          <w:rFonts w:hint="eastAsia" w:ascii="宋体" w:hAnsi="宋体" w:eastAsia="宋体" w:cs="宋体"/>
          <w:sz w:val="24"/>
        </w:rPr>
        <w:t>1.《和艺术基金资助项目申请表》</w:t>
      </w:r>
      <w:r>
        <w:rPr>
          <w:rFonts w:hint="eastAsia" w:ascii="宋体" w:hAnsi="宋体" w:eastAsia="宋体" w:cs="宋体"/>
          <w:sz w:val="24"/>
          <w:lang w:eastAsia="zh-CN"/>
        </w:rPr>
        <w:t>；</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2. </w:t>
      </w:r>
      <w:r>
        <w:rPr>
          <w:rFonts w:hint="eastAsia" w:ascii="宋体" w:hAnsi="宋体" w:eastAsia="宋体" w:cs="宋体"/>
          <w:color w:val="auto"/>
          <w:kern w:val="0"/>
          <w:sz w:val="24"/>
          <w:szCs w:val="24"/>
        </w:rPr>
        <w:t>已具备实施计划和条件的</w:t>
      </w:r>
      <w:r>
        <w:rPr>
          <w:rFonts w:hint="eastAsia" w:ascii="宋体" w:hAnsi="宋体" w:eastAsia="宋体" w:cs="宋体"/>
          <w:sz w:val="24"/>
          <w:lang w:val="en-US" w:eastAsia="zh-CN"/>
        </w:rPr>
        <w:t>展览项目简介（PDF格式)（包括不限于）：</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展览执行进程、宣传方案</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涉及人员名单：主办方、负责人员、参与人员</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参展作品详细清单（图片、名称、艺术家、年代、类别）</w:t>
      </w:r>
      <w:bookmarkStart w:id="5" w:name="_Hlk513120375"/>
    </w:p>
    <w:p>
      <w:pPr>
        <w:spacing w:line="360" w:lineRule="auto"/>
        <w:rPr>
          <w:rFonts w:hint="eastAsia" w:ascii="宋体" w:hAnsi="宋体" w:eastAsia="宋体" w:cs="宋体"/>
          <w:sz w:val="24"/>
          <w:lang w:val="en-US" w:eastAsia="zh-CN"/>
        </w:rPr>
      </w:pPr>
    </w:p>
    <w:p>
      <w:pPr>
        <w:pStyle w:val="17"/>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九、项目成果</w:t>
      </w:r>
    </w:p>
    <w:bookmarkEnd w:id="5"/>
    <w:p>
      <w:pPr>
        <w:spacing w:line="360" w:lineRule="auto"/>
        <w:rPr>
          <w:rFonts w:hint="eastAsia" w:ascii="宋体" w:hAnsi="宋体" w:eastAsia="宋体" w:cs="宋体"/>
          <w:sz w:val="24"/>
        </w:rPr>
      </w:pPr>
      <w:r>
        <w:rPr>
          <w:rFonts w:hint="eastAsia" w:ascii="宋体" w:hAnsi="宋体" w:eastAsia="宋体" w:cs="宋体"/>
          <w:sz w:val="24"/>
        </w:rPr>
        <w:t>受资助艺术家或团体享有作品、项目的版权，资助方享有受资助作品、项目的有关文字资料、图片的使用权。项目立项签约后视为受申请人/机构同意参加或配合艺术基金组织的出版、展览、宣传等活动。受资助艺术家或团体有义务在项目展示传播的相关物料中注明由和艺术基金资助。</w:t>
      </w:r>
    </w:p>
    <w:p>
      <w:pPr>
        <w:spacing w:line="360" w:lineRule="auto"/>
        <w:rPr>
          <w:rFonts w:hint="eastAsia" w:ascii="宋体" w:hAnsi="宋体" w:eastAsia="宋体" w:cs="宋体"/>
          <w:sz w:val="24"/>
        </w:rPr>
      </w:pPr>
    </w:p>
    <w:p>
      <w:pPr>
        <w:spacing w:line="360" w:lineRule="auto"/>
        <w:rPr>
          <w:rStyle w:val="13"/>
          <w:rFonts w:hint="eastAsia" w:ascii="宋体" w:hAnsi="宋体" w:eastAsia="宋体" w:cs="宋体"/>
          <w:sz w:val="24"/>
        </w:rPr>
      </w:pPr>
      <w:r>
        <w:rPr>
          <w:rStyle w:val="13"/>
          <w:rFonts w:hint="eastAsia" w:ascii="宋体" w:hAnsi="宋体" w:eastAsia="宋体" w:cs="宋体"/>
          <w:sz w:val="24"/>
        </w:rPr>
        <w:t>十、验收监督</w:t>
      </w:r>
    </w:p>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项目应按照资助协议约定日期提交完整的成果材料并通过验收，否则视为项目中止，艺术基金有权要求申请人/机构退还已支付资金并赔偿相关损</w:t>
      </w:r>
      <w:r>
        <w:rPr>
          <w:rFonts w:hint="eastAsia" w:ascii="宋体" w:hAnsi="宋体" w:eastAsia="宋体" w:cs="宋体"/>
          <w:sz w:val="24"/>
          <w:lang w:eastAsia="zh-CN"/>
        </w:rPr>
        <w:t>；</w:t>
      </w:r>
    </w:p>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和艺术基金将对项目实施情况进行不定期监督，对于严重有悖于协议约定且不能限期纠正的情况，艺术基金有权中止项目并要求申请人/机构退还已支付资金并赔偿相关损失</w:t>
      </w:r>
      <w:r>
        <w:rPr>
          <w:rFonts w:hint="eastAsia" w:ascii="宋体" w:hAnsi="宋体" w:eastAsia="宋体" w:cs="宋体"/>
          <w:sz w:val="24"/>
          <w:lang w:eastAsia="zh-CN"/>
        </w:rPr>
        <w:t>；</w:t>
      </w:r>
    </w:p>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由多人合作完成的项目，申请人/机构需指定项目负责人进行整体项目统筹、实施，并承担相关责任</w:t>
      </w:r>
      <w:r>
        <w:rPr>
          <w:rFonts w:hint="eastAsia" w:ascii="宋体" w:hAnsi="宋体" w:eastAsia="宋体" w:cs="宋体"/>
          <w:sz w:val="24"/>
          <w:lang w:eastAsia="zh-CN"/>
        </w:rPr>
        <w:t>。</w:t>
      </w:r>
    </w:p>
    <w:p>
      <w:pPr>
        <w:spacing w:line="360" w:lineRule="auto"/>
        <w:rPr>
          <w:rFonts w:hint="eastAsia" w:ascii="宋体" w:hAnsi="宋体" w:eastAsia="宋体" w:cs="宋体"/>
          <w:sz w:val="24"/>
        </w:rPr>
      </w:pPr>
    </w:p>
    <w:p>
      <w:pPr>
        <w:pStyle w:val="17"/>
        <w:spacing w:line="360" w:lineRule="auto"/>
        <w:ind w:firstLine="0" w:firstLineChars="0"/>
        <w:rPr>
          <w:rStyle w:val="13"/>
          <w:rFonts w:hint="eastAsia" w:ascii="宋体" w:hAnsi="宋体" w:eastAsia="宋体" w:cs="宋体"/>
          <w:sz w:val="24"/>
          <w:szCs w:val="24"/>
        </w:rPr>
      </w:pPr>
      <w:r>
        <w:rPr>
          <w:rStyle w:val="13"/>
          <w:rFonts w:hint="eastAsia" w:ascii="宋体" w:hAnsi="宋体" w:eastAsia="宋体" w:cs="宋体"/>
          <w:sz w:val="24"/>
          <w:szCs w:val="24"/>
        </w:rPr>
        <w:t>十一、其他</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和艺术基金对于项目和项目相关人员与第三方的各类纠纷不承担任何责任</w:t>
      </w:r>
      <w:r>
        <w:rPr>
          <w:rFonts w:hint="eastAsia" w:ascii="宋体" w:hAnsi="宋体" w:eastAsia="宋体" w:cs="宋体"/>
          <w:sz w:val="24"/>
          <w:lang w:eastAsia="zh-CN"/>
        </w:rPr>
        <w:t>；</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和艺术基金对本指南拥有最终解释权</w:t>
      </w:r>
      <w:r>
        <w:rPr>
          <w:rFonts w:hint="eastAsia" w:ascii="宋体" w:hAnsi="宋体" w:eastAsia="宋体" w:cs="宋体"/>
          <w:sz w:val="24"/>
          <w:lang w:eastAsia="zh-CN"/>
        </w:rPr>
        <w:t>。</w:t>
      </w:r>
    </w:p>
    <w:p>
      <w:pPr>
        <w:spacing w:line="360" w:lineRule="auto"/>
        <w:rPr>
          <w:rFonts w:hint="eastAsia" w:ascii="宋体" w:hAnsi="宋体" w:eastAsia="宋体" w:cs="宋体"/>
          <w:kern w:val="0"/>
          <w:sz w:val="24"/>
          <w:shd w:val="pct10" w:color="auto" w:fill="FFFFFF"/>
          <w:vertAlign w:val="subscript"/>
        </w:rPr>
      </w:pPr>
    </w:p>
    <w:p>
      <w:pPr>
        <w:numPr>
          <w:ilvl w:val="0"/>
          <w:numId w:val="6"/>
        </w:numPr>
        <w:spacing w:line="360" w:lineRule="auto"/>
        <w:rPr>
          <w:rFonts w:hint="eastAsia" w:ascii="宋体" w:hAnsi="宋体" w:eastAsia="宋体" w:cs="宋体"/>
          <w:b/>
          <w:bCs/>
          <w:sz w:val="24"/>
        </w:rPr>
      </w:pPr>
      <w:bookmarkStart w:id="6" w:name="_Toc489428324"/>
      <w:r>
        <w:rPr>
          <w:rFonts w:hint="eastAsia" w:ascii="宋体" w:hAnsi="宋体" w:eastAsia="宋体" w:cs="宋体"/>
          <w:b/>
          <w:bCs/>
          <w:sz w:val="24"/>
        </w:rPr>
        <w:t>联系方式</w:t>
      </w:r>
      <w:bookmarkEnd w:id="6"/>
    </w:p>
    <w:p>
      <w:pPr>
        <w:numPr>
          <w:ilvl w:val="0"/>
          <w:numId w:val="7"/>
        </w:numPr>
        <w:spacing w:line="360" w:lineRule="auto"/>
        <w:rPr>
          <w:rFonts w:hint="eastAsia" w:ascii="宋体" w:hAnsi="宋体" w:eastAsia="宋体" w:cs="宋体"/>
          <w:kern w:val="0"/>
          <w:sz w:val="24"/>
        </w:rPr>
      </w:pPr>
      <w:r>
        <w:rPr>
          <w:rFonts w:hint="eastAsia" w:ascii="宋体" w:hAnsi="宋体" w:eastAsia="宋体" w:cs="宋体"/>
          <w:sz w:val="24"/>
          <w:szCs w:val="24"/>
          <w:lang w:val="en-US" w:eastAsia="zh-CN"/>
        </w:rPr>
        <w:t>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"http://www.hefoundation.org/category/264"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http://www.hefoundation.org/category/264</w:t>
      </w:r>
      <w:r>
        <w:rPr>
          <w:rFonts w:hint="eastAsia" w:ascii="宋体" w:hAnsi="宋体" w:eastAsia="宋体" w:cs="宋体"/>
          <w:sz w:val="24"/>
          <w:szCs w:val="24"/>
        </w:rPr>
        <w:fldChar w:fldCharType="end"/>
      </w:r>
    </w:p>
    <w:p>
      <w:pPr>
        <w:numPr>
          <w:ilvl w:val="0"/>
          <w:numId w:val="7"/>
        </w:num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邮箱</w:t>
      </w:r>
      <w:r>
        <w:rPr>
          <w:rFonts w:hint="eastAsia" w:ascii="宋体" w:hAnsi="宋体" w:eastAsia="宋体" w:cs="宋体"/>
          <w:kern w:val="0"/>
          <w:sz w:val="24"/>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"mailto:applicationhaf@hefoundation.org" </w:instrText>
      </w:r>
      <w:r>
        <w:rPr>
          <w:rFonts w:hint="eastAsia" w:ascii="宋体" w:hAnsi="宋体" w:eastAsia="宋体" w:cs="宋体"/>
          <w:sz w:val="24"/>
          <w:szCs w:val="24"/>
          <w:lang w:val="en-US" w:eastAsia="zh-CN"/>
        </w:rPr>
        <w:fldChar w:fldCharType="separate"/>
      </w:r>
      <w:r>
        <w:rPr>
          <w:rStyle w:val="15"/>
          <w:rFonts w:hint="eastAsia" w:ascii="宋体" w:hAnsi="宋体" w:eastAsia="宋体" w:cs="宋体"/>
          <w:sz w:val="24"/>
          <w:szCs w:val="24"/>
          <w:lang w:val="en-US" w:eastAsia="zh-CN"/>
        </w:rPr>
        <w:t>applicationhaf@hefoundation.org</w:t>
      </w:r>
      <w:r>
        <w:rPr>
          <w:rFonts w:hint="eastAsia" w:ascii="宋体" w:hAnsi="宋体" w:eastAsia="宋体" w:cs="宋体"/>
          <w:sz w:val="24"/>
          <w:szCs w:val="24"/>
          <w:lang w:val="en-US" w:eastAsia="zh-CN"/>
        </w:rPr>
        <w:fldChar w:fldCharType="end"/>
      </w:r>
    </w:p>
    <w:p>
      <w:pPr>
        <w:numPr>
          <w:ilvl w:val="0"/>
          <w:numId w:val="7"/>
        </w:numPr>
        <w:spacing w:line="360" w:lineRule="auto"/>
        <w:rPr>
          <w:rFonts w:hint="eastAsia" w:ascii="宋体" w:hAnsi="宋体" w:eastAsia="宋体" w:cs="宋体"/>
          <w:kern w:val="0"/>
          <w:sz w:val="24"/>
        </w:rPr>
      </w:pPr>
      <w:r>
        <w:rPr>
          <w:rFonts w:hint="eastAsia" w:ascii="宋体" w:hAnsi="宋体" w:eastAsia="宋体" w:cs="宋体"/>
          <w:kern w:val="0"/>
          <w:sz w:val="24"/>
        </w:rPr>
        <w:t>电话: 0757-26331156</w:t>
      </w:r>
      <w:r>
        <w:rPr>
          <w:rFonts w:hint="eastAsia" w:ascii="宋体" w:hAnsi="宋体" w:eastAsia="宋体" w:cs="宋体"/>
          <w:kern w:val="0"/>
          <w:sz w:val="24"/>
          <w:lang w:val="en-US" w:eastAsia="zh-CN"/>
        </w:rPr>
        <w:t xml:space="preserve">  18578794828</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罗女士</w:t>
      </w:r>
    </w:p>
    <w:p>
      <w:pPr>
        <w:numPr>
          <w:ilvl w:val="0"/>
          <w:numId w:val="7"/>
        </w:numPr>
        <w:spacing w:line="360" w:lineRule="auto"/>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lang w:eastAsia="zh-CN"/>
        </w:rPr>
        <w:t>：</w:t>
      </w:r>
      <w:r>
        <w:rPr>
          <w:rFonts w:hint="eastAsia" w:ascii="宋体" w:hAnsi="宋体" w:eastAsia="宋体" w:cs="宋体"/>
          <w:kern w:val="0"/>
          <w:sz w:val="24"/>
        </w:rPr>
        <w:t>广东省佛山市顺德区怡兴路8号盈峰中</w:t>
      </w:r>
      <w:bookmarkStart w:id="7" w:name="_GoBack"/>
      <w:bookmarkEnd w:id="7"/>
      <w:r>
        <w:rPr>
          <w:rFonts w:hint="eastAsia" w:ascii="宋体" w:hAnsi="宋体" w:eastAsia="宋体" w:cs="宋体"/>
          <w:kern w:val="0"/>
          <w:sz w:val="24"/>
        </w:rPr>
        <w:t>心25层  和</w:t>
      </w:r>
      <w:r>
        <w:rPr>
          <w:rFonts w:hint="eastAsia" w:ascii="宋体" w:hAnsi="宋体" w:eastAsia="宋体" w:cs="宋体"/>
          <w:kern w:val="0"/>
          <w:sz w:val="24"/>
          <w:lang w:val="en-US" w:eastAsia="zh-CN"/>
        </w:rPr>
        <w:t>的慈善基金会</w:t>
      </w:r>
    </w:p>
    <w:sectPr>
      <w:headerReference r:id="rId3" w:type="default"/>
      <w:footerReference r:id="rId5" w:type="default"/>
      <w:headerReference r:id="rId4" w:type="even"/>
      <w:pgSz w:w="11906" w:h="16838"/>
      <w:pgMar w:top="1440" w:right="1800" w:bottom="1440" w:left="1800" w:header="510"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6962505C-7248-4693-AA01-1CE6F0D35EA5}"/>
  </w:font>
  <w:font w:name="宋体">
    <w:panose1 w:val="02010600030101010101"/>
    <w:charset w:val="50"/>
    <w:family w:val="auto"/>
    <w:pitch w:val="default"/>
    <w:sig w:usb0="00000003" w:usb1="288F0000" w:usb2="00000006" w:usb3="00000000" w:csb0="00040001" w:csb1="00000000"/>
    <w:embedRegular r:id="rId2" w:fontKey="{F15F7507-EC03-4620-B1F2-9A6CDED2311C}"/>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E33F94BE-F32C-4EAD-9ED6-1C5823E3E2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8F646DA-E20D-4741-BC58-95A2D94155EB}"/>
  </w:font>
  <w:font w:name="华文细黑">
    <w:altName w:val="微软雅黑"/>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embedRegular r:id="rId5" w:fontKey="{F3A7E320-F555-4805-AC52-AC54115273E0}"/>
  </w:font>
  <w:font w:name="微软雅黑">
    <w:panose1 w:val="020B0503020204020204"/>
    <w:charset w:val="86"/>
    <w:family w:val="swiss"/>
    <w:pitch w:val="default"/>
    <w:sig w:usb0="80000287" w:usb1="2ACF3C50" w:usb2="00000016" w:usb3="00000000" w:csb0="0004001F" w:csb1="00000000"/>
    <w:embedRegular r:id="rId6" w:fontKey="{3752CADE-9076-4BBB-A94C-0595CA3305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570778"/>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jc w:val="center"/>
      <w:rPr>
        <w:color w:val="AFABAB" w:themeColor="background2" w:themeShade="BF"/>
      </w:rPr>
    </w:pPr>
    <w:r>
      <w:rPr>
        <w:rFonts w:hint="eastAsia" w:ascii="微软雅黑" w:hAnsi="微软雅黑" w:eastAsia="微软雅黑"/>
        <w:color w:val="AFABAB" w:themeColor="background2" w:themeShade="BF"/>
        <w:sz w:val="15"/>
        <w:szCs w:val="15"/>
      </w:rPr>
      <w:t>广东省佛山市顺德区怡兴路8号</w:t>
    </w:r>
    <w:r>
      <w:rPr>
        <w:rFonts w:ascii="微软雅黑" w:hAnsi="微软雅黑" w:eastAsia="微软雅黑"/>
        <w:color w:val="AFABAB" w:themeColor="background2" w:themeShade="BF"/>
        <w:sz w:val="15"/>
        <w:szCs w:val="15"/>
      </w:rPr>
      <w:t>盈峰中心</w:t>
    </w:r>
    <w:r>
      <w:rPr>
        <w:rFonts w:hint="eastAsia" w:ascii="微软雅黑" w:hAnsi="微软雅黑" w:eastAsia="微软雅黑"/>
        <w:color w:val="AFABAB" w:themeColor="background2" w:themeShade="BF"/>
        <w:sz w:val="15"/>
        <w:szCs w:val="15"/>
      </w:rPr>
      <w:t xml:space="preserve">25层 </w:t>
    </w:r>
    <w:r>
      <w:rPr>
        <w:rFonts w:ascii="微软雅黑" w:hAnsi="微软雅黑" w:eastAsia="微软雅黑"/>
        <w:color w:val="AFABAB" w:themeColor="background2" w:themeShade="BF"/>
        <w:sz w:val="15"/>
        <w:szCs w:val="15"/>
      </w:rPr>
      <w:t xml:space="preserve">                                      www.</w:t>
    </w:r>
    <w:r>
      <w:rPr>
        <w:rFonts w:hint="eastAsia" w:ascii="微软雅黑" w:hAnsi="微软雅黑" w:eastAsia="微软雅黑"/>
        <w:color w:val="AFABAB" w:themeColor="background2" w:themeShade="BF"/>
        <w:sz w:val="15"/>
        <w:szCs w:val="15"/>
      </w:rPr>
      <w:t>hefoundation.org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inline distT="0" distB="0" distL="0" distR="0">
          <wp:extent cx="1164590" cy="265430"/>
          <wp:effectExtent l="0" t="0" r="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7793" cy="29397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6EBB7"/>
    <w:multiLevelType w:val="singleLevel"/>
    <w:tmpl w:val="9536EBB7"/>
    <w:lvl w:ilvl="0" w:tentative="0">
      <w:start w:val="2"/>
      <w:numFmt w:val="chineseCounting"/>
      <w:suff w:val="nothing"/>
      <w:lvlText w:val="%1、"/>
      <w:lvlJc w:val="left"/>
      <w:rPr>
        <w:rFonts w:hint="eastAsia"/>
      </w:rPr>
    </w:lvl>
  </w:abstractNum>
  <w:abstractNum w:abstractNumId="1">
    <w:nsid w:val="A78BDEC0"/>
    <w:multiLevelType w:val="singleLevel"/>
    <w:tmpl w:val="A78BDEC0"/>
    <w:lvl w:ilvl="0" w:tentative="0">
      <w:start w:val="1"/>
      <w:numFmt w:val="decimal"/>
      <w:suff w:val="space"/>
      <w:lvlText w:val="%1."/>
      <w:lvlJc w:val="left"/>
    </w:lvl>
  </w:abstractNum>
  <w:abstractNum w:abstractNumId="2">
    <w:nsid w:val="0323432B"/>
    <w:multiLevelType w:val="singleLevel"/>
    <w:tmpl w:val="0323432B"/>
    <w:lvl w:ilvl="0" w:tentative="0">
      <w:start w:val="1"/>
      <w:numFmt w:val="decimal"/>
      <w:suff w:val="space"/>
      <w:lvlText w:val="%1."/>
      <w:lvlJc w:val="left"/>
    </w:lvl>
  </w:abstractNum>
  <w:abstractNum w:abstractNumId="3">
    <w:nsid w:val="159477C7"/>
    <w:multiLevelType w:val="singleLevel"/>
    <w:tmpl w:val="159477C7"/>
    <w:lvl w:ilvl="0" w:tentative="0">
      <w:start w:val="6"/>
      <w:numFmt w:val="chineseCounting"/>
      <w:suff w:val="nothing"/>
      <w:lvlText w:val="%1、"/>
      <w:lvlJc w:val="left"/>
      <w:rPr>
        <w:rFonts w:hint="eastAsia"/>
      </w:rPr>
    </w:lvl>
  </w:abstractNum>
  <w:abstractNum w:abstractNumId="4">
    <w:nsid w:val="167938D2"/>
    <w:multiLevelType w:val="singleLevel"/>
    <w:tmpl w:val="167938D2"/>
    <w:lvl w:ilvl="0" w:tentative="0">
      <w:start w:val="12"/>
      <w:numFmt w:val="chineseCounting"/>
      <w:suff w:val="nothing"/>
      <w:lvlText w:val="%1、"/>
      <w:lvlJc w:val="left"/>
      <w:rPr>
        <w:rFonts w:hint="eastAsia"/>
      </w:rPr>
    </w:lvl>
  </w:abstractNum>
  <w:abstractNum w:abstractNumId="5">
    <w:nsid w:val="1FDBE3D9"/>
    <w:multiLevelType w:val="singleLevel"/>
    <w:tmpl w:val="1FDBE3D9"/>
    <w:lvl w:ilvl="0" w:tentative="0">
      <w:start w:val="1"/>
      <w:numFmt w:val="decimal"/>
      <w:suff w:val="space"/>
      <w:lvlText w:val="%1."/>
      <w:lvlJc w:val="left"/>
    </w:lvl>
  </w:abstractNum>
  <w:abstractNum w:abstractNumId="6">
    <w:nsid w:val="3232F7A7"/>
    <w:multiLevelType w:val="singleLevel"/>
    <w:tmpl w:val="3232F7A7"/>
    <w:lvl w:ilvl="0" w:tentative="0">
      <w:start w:val="1"/>
      <w:numFmt w:val="decimal"/>
      <w:suff w:val="space"/>
      <w:lvlText w:val="%1."/>
      <w:lvlJc w:val="left"/>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CC"/>
    <w:rsid w:val="00000401"/>
    <w:rsid w:val="00000D34"/>
    <w:rsid w:val="0000525B"/>
    <w:rsid w:val="00010023"/>
    <w:rsid w:val="0001150C"/>
    <w:rsid w:val="0001471C"/>
    <w:rsid w:val="00014863"/>
    <w:rsid w:val="0002202A"/>
    <w:rsid w:val="00025A3C"/>
    <w:rsid w:val="0003304D"/>
    <w:rsid w:val="0003461F"/>
    <w:rsid w:val="00042725"/>
    <w:rsid w:val="00046085"/>
    <w:rsid w:val="00052E39"/>
    <w:rsid w:val="000538EF"/>
    <w:rsid w:val="0005484D"/>
    <w:rsid w:val="00056612"/>
    <w:rsid w:val="00056733"/>
    <w:rsid w:val="000713DA"/>
    <w:rsid w:val="0007262E"/>
    <w:rsid w:val="000774FC"/>
    <w:rsid w:val="0008361A"/>
    <w:rsid w:val="00085141"/>
    <w:rsid w:val="00096C27"/>
    <w:rsid w:val="000A11C6"/>
    <w:rsid w:val="000A7948"/>
    <w:rsid w:val="000B381B"/>
    <w:rsid w:val="000B4E4B"/>
    <w:rsid w:val="000B520B"/>
    <w:rsid w:val="000C0008"/>
    <w:rsid w:val="000D551D"/>
    <w:rsid w:val="000E072E"/>
    <w:rsid w:val="000E0BC7"/>
    <w:rsid w:val="000F2D7C"/>
    <w:rsid w:val="000F4B24"/>
    <w:rsid w:val="000F4D96"/>
    <w:rsid w:val="000F5F05"/>
    <w:rsid w:val="000F63D4"/>
    <w:rsid w:val="000F6B65"/>
    <w:rsid w:val="00101A0D"/>
    <w:rsid w:val="00101DC9"/>
    <w:rsid w:val="0010238E"/>
    <w:rsid w:val="001031C6"/>
    <w:rsid w:val="001047B5"/>
    <w:rsid w:val="001069BB"/>
    <w:rsid w:val="001171B1"/>
    <w:rsid w:val="001277C6"/>
    <w:rsid w:val="00132E19"/>
    <w:rsid w:val="00133026"/>
    <w:rsid w:val="00145E17"/>
    <w:rsid w:val="00150F9F"/>
    <w:rsid w:val="00150FFD"/>
    <w:rsid w:val="00151BBD"/>
    <w:rsid w:val="00153B15"/>
    <w:rsid w:val="00157FDC"/>
    <w:rsid w:val="0017155D"/>
    <w:rsid w:val="001757F2"/>
    <w:rsid w:val="0017697A"/>
    <w:rsid w:val="00177EF5"/>
    <w:rsid w:val="0018087B"/>
    <w:rsid w:val="00181576"/>
    <w:rsid w:val="001872AF"/>
    <w:rsid w:val="00187EB5"/>
    <w:rsid w:val="00190AC4"/>
    <w:rsid w:val="001911DD"/>
    <w:rsid w:val="001947CD"/>
    <w:rsid w:val="00195BF1"/>
    <w:rsid w:val="001A155C"/>
    <w:rsid w:val="001A20D6"/>
    <w:rsid w:val="001A222E"/>
    <w:rsid w:val="001B2C00"/>
    <w:rsid w:val="001B7607"/>
    <w:rsid w:val="001C3ED8"/>
    <w:rsid w:val="001D106E"/>
    <w:rsid w:val="001D3E71"/>
    <w:rsid w:val="001D6D20"/>
    <w:rsid w:val="001D7CA3"/>
    <w:rsid w:val="001E54AA"/>
    <w:rsid w:val="001E5C8F"/>
    <w:rsid w:val="001F0C10"/>
    <w:rsid w:val="001F1D8A"/>
    <w:rsid w:val="001F3806"/>
    <w:rsid w:val="001F4215"/>
    <w:rsid w:val="001F4F6A"/>
    <w:rsid w:val="001F7A00"/>
    <w:rsid w:val="002017CB"/>
    <w:rsid w:val="00202B22"/>
    <w:rsid w:val="002055B4"/>
    <w:rsid w:val="00205E29"/>
    <w:rsid w:val="002060BF"/>
    <w:rsid w:val="00207027"/>
    <w:rsid w:val="00207CC4"/>
    <w:rsid w:val="00210C93"/>
    <w:rsid w:val="00211D7F"/>
    <w:rsid w:val="002140EA"/>
    <w:rsid w:val="00215890"/>
    <w:rsid w:val="00216E24"/>
    <w:rsid w:val="00227E6F"/>
    <w:rsid w:val="0023034A"/>
    <w:rsid w:val="00232C1F"/>
    <w:rsid w:val="002339D8"/>
    <w:rsid w:val="00236643"/>
    <w:rsid w:val="002377CC"/>
    <w:rsid w:val="00237D72"/>
    <w:rsid w:val="0025152C"/>
    <w:rsid w:val="00252BB9"/>
    <w:rsid w:val="002620B1"/>
    <w:rsid w:val="00267604"/>
    <w:rsid w:val="0027551F"/>
    <w:rsid w:val="00277D08"/>
    <w:rsid w:val="00283008"/>
    <w:rsid w:val="002838C1"/>
    <w:rsid w:val="00284DEB"/>
    <w:rsid w:val="00294CC4"/>
    <w:rsid w:val="002950E0"/>
    <w:rsid w:val="0029648B"/>
    <w:rsid w:val="0029667B"/>
    <w:rsid w:val="002A1F3E"/>
    <w:rsid w:val="002A285D"/>
    <w:rsid w:val="002A6EE8"/>
    <w:rsid w:val="002B0F3E"/>
    <w:rsid w:val="002B14C2"/>
    <w:rsid w:val="002B2048"/>
    <w:rsid w:val="002B4683"/>
    <w:rsid w:val="002B613D"/>
    <w:rsid w:val="002C22CD"/>
    <w:rsid w:val="002C6F1D"/>
    <w:rsid w:val="002D062F"/>
    <w:rsid w:val="002D1646"/>
    <w:rsid w:val="002E5AE2"/>
    <w:rsid w:val="002F376B"/>
    <w:rsid w:val="002F6246"/>
    <w:rsid w:val="00303B02"/>
    <w:rsid w:val="00310D62"/>
    <w:rsid w:val="003178E2"/>
    <w:rsid w:val="00324996"/>
    <w:rsid w:val="00326F26"/>
    <w:rsid w:val="00331CE6"/>
    <w:rsid w:val="003333CD"/>
    <w:rsid w:val="003353B1"/>
    <w:rsid w:val="00336CA1"/>
    <w:rsid w:val="0033746E"/>
    <w:rsid w:val="00341A65"/>
    <w:rsid w:val="00346972"/>
    <w:rsid w:val="003472D4"/>
    <w:rsid w:val="00356A05"/>
    <w:rsid w:val="0036553F"/>
    <w:rsid w:val="003708AA"/>
    <w:rsid w:val="00370E77"/>
    <w:rsid w:val="003719B0"/>
    <w:rsid w:val="00371D7B"/>
    <w:rsid w:val="0037524C"/>
    <w:rsid w:val="003763BB"/>
    <w:rsid w:val="00377F58"/>
    <w:rsid w:val="003801EE"/>
    <w:rsid w:val="00381035"/>
    <w:rsid w:val="00383BA7"/>
    <w:rsid w:val="00390088"/>
    <w:rsid w:val="003A0860"/>
    <w:rsid w:val="003A2DA3"/>
    <w:rsid w:val="003A3E59"/>
    <w:rsid w:val="003A6B41"/>
    <w:rsid w:val="003C0F8E"/>
    <w:rsid w:val="003C25AC"/>
    <w:rsid w:val="003C2860"/>
    <w:rsid w:val="003C2F7C"/>
    <w:rsid w:val="003C377E"/>
    <w:rsid w:val="003D0C2B"/>
    <w:rsid w:val="003E02BA"/>
    <w:rsid w:val="003E1DBB"/>
    <w:rsid w:val="003E37A9"/>
    <w:rsid w:val="003E6A6F"/>
    <w:rsid w:val="003F0C61"/>
    <w:rsid w:val="00407D30"/>
    <w:rsid w:val="00413710"/>
    <w:rsid w:val="00420677"/>
    <w:rsid w:val="00427400"/>
    <w:rsid w:val="00431399"/>
    <w:rsid w:val="00433A23"/>
    <w:rsid w:val="00452605"/>
    <w:rsid w:val="00454CBD"/>
    <w:rsid w:val="004575FB"/>
    <w:rsid w:val="004577CC"/>
    <w:rsid w:val="004641C6"/>
    <w:rsid w:val="0046511E"/>
    <w:rsid w:val="00465580"/>
    <w:rsid w:val="00471746"/>
    <w:rsid w:val="004862AE"/>
    <w:rsid w:val="004874A7"/>
    <w:rsid w:val="00492112"/>
    <w:rsid w:val="00493076"/>
    <w:rsid w:val="004968F8"/>
    <w:rsid w:val="004A2F86"/>
    <w:rsid w:val="004A6C3D"/>
    <w:rsid w:val="004B0520"/>
    <w:rsid w:val="004B4BDC"/>
    <w:rsid w:val="004B5A7B"/>
    <w:rsid w:val="004C1E04"/>
    <w:rsid w:val="004C4001"/>
    <w:rsid w:val="004D0656"/>
    <w:rsid w:val="004D0909"/>
    <w:rsid w:val="004D1354"/>
    <w:rsid w:val="004D2F17"/>
    <w:rsid w:val="004D3169"/>
    <w:rsid w:val="004D7428"/>
    <w:rsid w:val="004D7F67"/>
    <w:rsid w:val="004E19FD"/>
    <w:rsid w:val="004F0B3E"/>
    <w:rsid w:val="005000F9"/>
    <w:rsid w:val="00510343"/>
    <w:rsid w:val="00521F0D"/>
    <w:rsid w:val="00522E97"/>
    <w:rsid w:val="0052404E"/>
    <w:rsid w:val="00524DAF"/>
    <w:rsid w:val="00531E63"/>
    <w:rsid w:val="0053691B"/>
    <w:rsid w:val="00550E85"/>
    <w:rsid w:val="00554122"/>
    <w:rsid w:val="005570A3"/>
    <w:rsid w:val="00557102"/>
    <w:rsid w:val="005572BA"/>
    <w:rsid w:val="00563E7F"/>
    <w:rsid w:val="0056417B"/>
    <w:rsid w:val="00591BDB"/>
    <w:rsid w:val="00591F0C"/>
    <w:rsid w:val="0059789E"/>
    <w:rsid w:val="005A0B27"/>
    <w:rsid w:val="005A1A31"/>
    <w:rsid w:val="005A2126"/>
    <w:rsid w:val="005B12E7"/>
    <w:rsid w:val="005B1373"/>
    <w:rsid w:val="005B16EE"/>
    <w:rsid w:val="005B3088"/>
    <w:rsid w:val="005C3015"/>
    <w:rsid w:val="005C3D44"/>
    <w:rsid w:val="005D0139"/>
    <w:rsid w:val="005D3FF0"/>
    <w:rsid w:val="005E0B4A"/>
    <w:rsid w:val="005F1679"/>
    <w:rsid w:val="005F3E6A"/>
    <w:rsid w:val="005F4274"/>
    <w:rsid w:val="005F5763"/>
    <w:rsid w:val="005F6452"/>
    <w:rsid w:val="006107F3"/>
    <w:rsid w:val="006175AA"/>
    <w:rsid w:val="006177BF"/>
    <w:rsid w:val="0062083F"/>
    <w:rsid w:val="006313A3"/>
    <w:rsid w:val="00632AF3"/>
    <w:rsid w:val="0063456C"/>
    <w:rsid w:val="0063601A"/>
    <w:rsid w:val="0063717C"/>
    <w:rsid w:val="006441DC"/>
    <w:rsid w:val="006446BF"/>
    <w:rsid w:val="0065090D"/>
    <w:rsid w:val="0065424F"/>
    <w:rsid w:val="00664FE5"/>
    <w:rsid w:val="006749C5"/>
    <w:rsid w:val="00676718"/>
    <w:rsid w:val="00681DAD"/>
    <w:rsid w:val="006827F3"/>
    <w:rsid w:val="00692CA2"/>
    <w:rsid w:val="006A2C58"/>
    <w:rsid w:val="006A31B5"/>
    <w:rsid w:val="006A5846"/>
    <w:rsid w:val="006A6D1D"/>
    <w:rsid w:val="006B124A"/>
    <w:rsid w:val="006B40A0"/>
    <w:rsid w:val="006C1CDE"/>
    <w:rsid w:val="006C285F"/>
    <w:rsid w:val="006D39E7"/>
    <w:rsid w:val="006E66A5"/>
    <w:rsid w:val="006E762A"/>
    <w:rsid w:val="006F43E0"/>
    <w:rsid w:val="006F501A"/>
    <w:rsid w:val="006F7B61"/>
    <w:rsid w:val="006F7D47"/>
    <w:rsid w:val="00700447"/>
    <w:rsid w:val="00701A93"/>
    <w:rsid w:val="0070356D"/>
    <w:rsid w:val="00703B43"/>
    <w:rsid w:val="00703D7F"/>
    <w:rsid w:val="00710171"/>
    <w:rsid w:val="00711386"/>
    <w:rsid w:val="00716A64"/>
    <w:rsid w:val="0072203D"/>
    <w:rsid w:val="00722474"/>
    <w:rsid w:val="007227D4"/>
    <w:rsid w:val="007233FD"/>
    <w:rsid w:val="007268AA"/>
    <w:rsid w:val="007279F1"/>
    <w:rsid w:val="00731E1F"/>
    <w:rsid w:val="0073324B"/>
    <w:rsid w:val="0073443D"/>
    <w:rsid w:val="00736C8D"/>
    <w:rsid w:val="0074387A"/>
    <w:rsid w:val="00751DED"/>
    <w:rsid w:val="0075337C"/>
    <w:rsid w:val="007542CA"/>
    <w:rsid w:val="00754406"/>
    <w:rsid w:val="007623CF"/>
    <w:rsid w:val="00762605"/>
    <w:rsid w:val="007652D1"/>
    <w:rsid w:val="00766543"/>
    <w:rsid w:val="00767337"/>
    <w:rsid w:val="00767C38"/>
    <w:rsid w:val="007859E2"/>
    <w:rsid w:val="00787DD8"/>
    <w:rsid w:val="00791D93"/>
    <w:rsid w:val="00796106"/>
    <w:rsid w:val="0079795F"/>
    <w:rsid w:val="007A313A"/>
    <w:rsid w:val="007A40EE"/>
    <w:rsid w:val="007B15E8"/>
    <w:rsid w:val="007B39CC"/>
    <w:rsid w:val="007B7A1D"/>
    <w:rsid w:val="007C1B8D"/>
    <w:rsid w:val="007C7694"/>
    <w:rsid w:val="007E7413"/>
    <w:rsid w:val="007E7431"/>
    <w:rsid w:val="007F10CC"/>
    <w:rsid w:val="007F119B"/>
    <w:rsid w:val="00811ABD"/>
    <w:rsid w:val="0081273B"/>
    <w:rsid w:val="008134BD"/>
    <w:rsid w:val="00821D20"/>
    <w:rsid w:val="008273B1"/>
    <w:rsid w:val="00834CE1"/>
    <w:rsid w:val="00835773"/>
    <w:rsid w:val="00836842"/>
    <w:rsid w:val="0084225E"/>
    <w:rsid w:val="00851413"/>
    <w:rsid w:val="008525CB"/>
    <w:rsid w:val="008527CF"/>
    <w:rsid w:val="00854713"/>
    <w:rsid w:val="008571EE"/>
    <w:rsid w:val="008618A9"/>
    <w:rsid w:val="008704C6"/>
    <w:rsid w:val="00874757"/>
    <w:rsid w:val="00875098"/>
    <w:rsid w:val="00880B37"/>
    <w:rsid w:val="00882E10"/>
    <w:rsid w:val="00884C08"/>
    <w:rsid w:val="008867A6"/>
    <w:rsid w:val="00891B67"/>
    <w:rsid w:val="008A44CC"/>
    <w:rsid w:val="008B3E32"/>
    <w:rsid w:val="008C208E"/>
    <w:rsid w:val="008C77FA"/>
    <w:rsid w:val="008C7AEC"/>
    <w:rsid w:val="008D336E"/>
    <w:rsid w:val="008D3A11"/>
    <w:rsid w:val="008E089D"/>
    <w:rsid w:val="008E08E6"/>
    <w:rsid w:val="008E6977"/>
    <w:rsid w:val="008F04B3"/>
    <w:rsid w:val="008F05B6"/>
    <w:rsid w:val="008F41B7"/>
    <w:rsid w:val="008F4B43"/>
    <w:rsid w:val="00900F23"/>
    <w:rsid w:val="0090114B"/>
    <w:rsid w:val="00904BC8"/>
    <w:rsid w:val="00912DF0"/>
    <w:rsid w:val="00916143"/>
    <w:rsid w:val="00916C2D"/>
    <w:rsid w:val="009174C3"/>
    <w:rsid w:val="00921AC2"/>
    <w:rsid w:val="00924401"/>
    <w:rsid w:val="00925D4C"/>
    <w:rsid w:val="00930E03"/>
    <w:rsid w:val="00933B22"/>
    <w:rsid w:val="0093713E"/>
    <w:rsid w:val="00937452"/>
    <w:rsid w:val="00944691"/>
    <w:rsid w:val="00945649"/>
    <w:rsid w:val="00946660"/>
    <w:rsid w:val="009531EF"/>
    <w:rsid w:val="00955426"/>
    <w:rsid w:val="00955EE1"/>
    <w:rsid w:val="00963E6A"/>
    <w:rsid w:val="00964225"/>
    <w:rsid w:val="00965623"/>
    <w:rsid w:val="00965644"/>
    <w:rsid w:val="00965BB7"/>
    <w:rsid w:val="00972E50"/>
    <w:rsid w:val="0097783F"/>
    <w:rsid w:val="00987EA0"/>
    <w:rsid w:val="009906FC"/>
    <w:rsid w:val="00992860"/>
    <w:rsid w:val="00992E8A"/>
    <w:rsid w:val="009A0196"/>
    <w:rsid w:val="009A3603"/>
    <w:rsid w:val="009B06F7"/>
    <w:rsid w:val="009B327E"/>
    <w:rsid w:val="009B583C"/>
    <w:rsid w:val="009C4018"/>
    <w:rsid w:val="009C77B7"/>
    <w:rsid w:val="009D45A5"/>
    <w:rsid w:val="009D736E"/>
    <w:rsid w:val="009D79C4"/>
    <w:rsid w:val="009E425B"/>
    <w:rsid w:val="009E4B77"/>
    <w:rsid w:val="009E549D"/>
    <w:rsid w:val="009F68F3"/>
    <w:rsid w:val="00A07E06"/>
    <w:rsid w:val="00A10435"/>
    <w:rsid w:val="00A20BAF"/>
    <w:rsid w:val="00A2476C"/>
    <w:rsid w:val="00A25547"/>
    <w:rsid w:val="00A33731"/>
    <w:rsid w:val="00A338CA"/>
    <w:rsid w:val="00A3585A"/>
    <w:rsid w:val="00A40891"/>
    <w:rsid w:val="00A40C08"/>
    <w:rsid w:val="00A447AB"/>
    <w:rsid w:val="00A46716"/>
    <w:rsid w:val="00A51B4F"/>
    <w:rsid w:val="00A55856"/>
    <w:rsid w:val="00A55B51"/>
    <w:rsid w:val="00A56036"/>
    <w:rsid w:val="00A60955"/>
    <w:rsid w:val="00A61D50"/>
    <w:rsid w:val="00A636A2"/>
    <w:rsid w:val="00A70780"/>
    <w:rsid w:val="00A75636"/>
    <w:rsid w:val="00A76F94"/>
    <w:rsid w:val="00A8408B"/>
    <w:rsid w:val="00A84D75"/>
    <w:rsid w:val="00A86FA3"/>
    <w:rsid w:val="00AA1678"/>
    <w:rsid w:val="00AA2B1B"/>
    <w:rsid w:val="00AA42AA"/>
    <w:rsid w:val="00AB15B8"/>
    <w:rsid w:val="00AB20A5"/>
    <w:rsid w:val="00AC0EBC"/>
    <w:rsid w:val="00AC4BB0"/>
    <w:rsid w:val="00AD08A1"/>
    <w:rsid w:val="00AD1545"/>
    <w:rsid w:val="00AD4AEF"/>
    <w:rsid w:val="00AD512D"/>
    <w:rsid w:val="00AE0176"/>
    <w:rsid w:val="00AE060C"/>
    <w:rsid w:val="00AE0E8B"/>
    <w:rsid w:val="00AE7E36"/>
    <w:rsid w:val="00AF201E"/>
    <w:rsid w:val="00B00948"/>
    <w:rsid w:val="00B03D8D"/>
    <w:rsid w:val="00B146B8"/>
    <w:rsid w:val="00B17268"/>
    <w:rsid w:val="00B210ED"/>
    <w:rsid w:val="00B21B69"/>
    <w:rsid w:val="00B22800"/>
    <w:rsid w:val="00B329A5"/>
    <w:rsid w:val="00B34BF4"/>
    <w:rsid w:val="00B40C52"/>
    <w:rsid w:val="00B53537"/>
    <w:rsid w:val="00B542D4"/>
    <w:rsid w:val="00B60BCC"/>
    <w:rsid w:val="00B60F2A"/>
    <w:rsid w:val="00B72ADE"/>
    <w:rsid w:val="00B77AD1"/>
    <w:rsid w:val="00B92394"/>
    <w:rsid w:val="00B94F4B"/>
    <w:rsid w:val="00BA0601"/>
    <w:rsid w:val="00BA0C8C"/>
    <w:rsid w:val="00BA3F3B"/>
    <w:rsid w:val="00BA41E5"/>
    <w:rsid w:val="00BA4699"/>
    <w:rsid w:val="00BB0B87"/>
    <w:rsid w:val="00BB225D"/>
    <w:rsid w:val="00BB6BEF"/>
    <w:rsid w:val="00BC5CBC"/>
    <w:rsid w:val="00BD335A"/>
    <w:rsid w:val="00BD3F9A"/>
    <w:rsid w:val="00BE4236"/>
    <w:rsid w:val="00BE6728"/>
    <w:rsid w:val="00BF1A7C"/>
    <w:rsid w:val="00BF4DA5"/>
    <w:rsid w:val="00C021C5"/>
    <w:rsid w:val="00C04611"/>
    <w:rsid w:val="00C12CC9"/>
    <w:rsid w:val="00C1464D"/>
    <w:rsid w:val="00C14EC1"/>
    <w:rsid w:val="00C22A29"/>
    <w:rsid w:val="00C40554"/>
    <w:rsid w:val="00C43422"/>
    <w:rsid w:val="00C51B87"/>
    <w:rsid w:val="00C544AF"/>
    <w:rsid w:val="00C62343"/>
    <w:rsid w:val="00C6407C"/>
    <w:rsid w:val="00C64B1A"/>
    <w:rsid w:val="00C66061"/>
    <w:rsid w:val="00C7078C"/>
    <w:rsid w:val="00C73CC0"/>
    <w:rsid w:val="00C74C7F"/>
    <w:rsid w:val="00C752E1"/>
    <w:rsid w:val="00C80A47"/>
    <w:rsid w:val="00C86367"/>
    <w:rsid w:val="00C908BF"/>
    <w:rsid w:val="00C92CA7"/>
    <w:rsid w:val="00C931A7"/>
    <w:rsid w:val="00CA0B72"/>
    <w:rsid w:val="00CB090B"/>
    <w:rsid w:val="00CB6275"/>
    <w:rsid w:val="00CC2C91"/>
    <w:rsid w:val="00CC6BD6"/>
    <w:rsid w:val="00CD0CC6"/>
    <w:rsid w:val="00CD461A"/>
    <w:rsid w:val="00CD4E53"/>
    <w:rsid w:val="00CD6371"/>
    <w:rsid w:val="00CD721C"/>
    <w:rsid w:val="00CE091E"/>
    <w:rsid w:val="00CE570C"/>
    <w:rsid w:val="00CE66D6"/>
    <w:rsid w:val="00CF060B"/>
    <w:rsid w:val="00CF26B3"/>
    <w:rsid w:val="00CF75AC"/>
    <w:rsid w:val="00D17ED9"/>
    <w:rsid w:val="00D230D2"/>
    <w:rsid w:val="00D2474E"/>
    <w:rsid w:val="00D37189"/>
    <w:rsid w:val="00D373B8"/>
    <w:rsid w:val="00D40618"/>
    <w:rsid w:val="00D463EC"/>
    <w:rsid w:val="00D465A5"/>
    <w:rsid w:val="00D5122F"/>
    <w:rsid w:val="00D55F29"/>
    <w:rsid w:val="00D579F0"/>
    <w:rsid w:val="00D60A14"/>
    <w:rsid w:val="00D6175C"/>
    <w:rsid w:val="00D67479"/>
    <w:rsid w:val="00D76A90"/>
    <w:rsid w:val="00D8458D"/>
    <w:rsid w:val="00D86CD7"/>
    <w:rsid w:val="00D970CC"/>
    <w:rsid w:val="00DA7736"/>
    <w:rsid w:val="00DB2B4F"/>
    <w:rsid w:val="00DB580B"/>
    <w:rsid w:val="00DD09F2"/>
    <w:rsid w:val="00DD4FE0"/>
    <w:rsid w:val="00DE2EDC"/>
    <w:rsid w:val="00DE57A5"/>
    <w:rsid w:val="00DF507C"/>
    <w:rsid w:val="00DF541B"/>
    <w:rsid w:val="00E06139"/>
    <w:rsid w:val="00E24498"/>
    <w:rsid w:val="00E2535E"/>
    <w:rsid w:val="00E2723C"/>
    <w:rsid w:val="00E4165B"/>
    <w:rsid w:val="00E4223C"/>
    <w:rsid w:val="00E51AE2"/>
    <w:rsid w:val="00E52EC5"/>
    <w:rsid w:val="00E54F6F"/>
    <w:rsid w:val="00E552C2"/>
    <w:rsid w:val="00E607E5"/>
    <w:rsid w:val="00E60AA4"/>
    <w:rsid w:val="00E61CD7"/>
    <w:rsid w:val="00E644F4"/>
    <w:rsid w:val="00E65D78"/>
    <w:rsid w:val="00E66BAC"/>
    <w:rsid w:val="00E67212"/>
    <w:rsid w:val="00E71ABF"/>
    <w:rsid w:val="00E775EF"/>
    <w:rsid w:val="00E87EC0"/>
    <w:rsid w:val="00E96070"/>
    <w:rsid w:val="00EA04BC"/>
    <w:rsid w:val="00EA2139"/>
    <w:rsid w:val="00EA4ACC"/>
    <w:rsid w:val="00EA6AB4"/>
    <w:rsid w:val="00EB17AB"/>
    <w:rsid w:val="00EB3B2A"/>
    <w:rsid w:val="00EC77E4"/>
    <w:rsid w:val="00ED2DB5"/>
    <w:rsid w:val="00EE08A5"/>
    <w:rsid w:val="00EF5AD5"/>
    <w:rsid w:val="00EF5D0A"/>
    <w:rsid w:val="00EF6BCB"/>
    <w:rsid w:val="00EF78D8"/>
    <w:rsid w:val="00EF7A3B"/>
    <w:rsid w:val="00F01293"/>
    <w:rsid w:val="00F06486"/>
    <w:rsid w:val="00F07DF9"/>
    <w:rsid w:val="00F10007"/>
    <w:rsid w:val="00F14025"/>
    <w:rsid w:val="00F21D1F"/>
    <w:rsid w:val="00F233F9"/>
    <w:rsid w:val="00F277F3"/>
    <w:rsid w:val="00F317EB"/>
    <w:rsid w:val="00F326F7"/>
    <w:rsid w:val="00F36F54"/>
    <w:rsid w:val="00F4193D"/>
    <w:rsid w:val="00F4553B"/>
    <w:rsid w:val="00F51280"/>
    <w:rsid w:val="00F5211E"/>
    <w:rsid w:val="00F53315"/>
    <w:rsid w:val="00F61EE3"/>
    <w:rsid w:val="00F6745B"/>
    <w:rsid w:val="00F749FA"/>
    <w:rsid w:val="00F76B07"/>
    <w:rsid w:val="00F77B61"/>
    <w:rsid w:val="00F83C9C"/>
    <w:rsid w:val="00F841E8"/>
    <w:rsid w:val="00F85C57"/>
    <w:rsid w:val="00F90335"/>
    <w:rsid w:val="00F933D3"/>
    <w:rsid w:val="00F943C1"/>
    <w:rsid w:val="00F94F45"/>
    <w:rsid w:val="00F979DE"/>
    <w:rsid w:val="00FA0766"/>
    <w:rsid w:val="00FA272D"/>
    <w:rsid w:val="00FB0391"/>
    <w:rsid w:val="00FB3AB9"/>
    <w:rsid w:val="00FB3B70"/>
    <w:rsid w:val="00FB431C"/>
    <w:rsid w:val="00FB57C4"/>
    <w:rsid w:val="00FC0EB5"/>
    <w:rsid w:val="00FC369C"/>
    <w:rsid w:val="00FC5E8E"/>
    <w:rsid w:val="00FC6CEE"/>
    <w:rsid w:val="00FC76E1"/>
    <w:rsid w:val="00FD4588"/>
    <w:rsid w:val="00FD55CE"/>
    <w:rsid w:val="00FE172C"/>
    <w:rsid w:val="00FE50C8"/>
    <w:rsid w:val="00FF479B"/>
    <w:rsid w:val="0105019B"/>
    <w:rsid w:val="01230752"/>
    <w:rsid w:val="078F6D44"/>
    <w:rsid w:val="0BDD2FF8"/>
    <w:rsid w:val="12F32E2F"/>
    <w:rsid w:val="171C683F"/>
    <w:rsid w:val="188673B9"/>
    <w:rsid w:val="1D3A60AC"/>
    <w:rsid w:val="23635D87"/>
    <w:rsid w:val="2485774A"/>
    <w:rsid w:val="259A0CA2"/>
    <w:rsid w:val="2A2C026C"/>
    <w:rsid w:val="300836E6"/>
    <w:rsid w:val="39B451C6"/>
    <w:rsid w:val="3A3278CF"/>
    <w:rsid w:val="3A6004C2"/>
    <w:rsid w:val="3D164A5A"/>
    <w:rsid w:val="3D672BE3"/>
    <w:rsid w:val="3F7B75F7"/>
    <w:rsid w:val="46B7602B"/>
    <w:rsid w:val="4EB15FD4"/>
    <w:rsid w:val="50C75423"/>
    <w:rsid w:val="54C573AB"/>
    <w:rsid w:val="59CE7067"/>
    <w:rsid w:val="5AE93FEF"/>
    <w:rsid w:val="5B5030EA"/>
    <w:rsid w:val="5BB61DA4"/>
    <w:rsid w:val="61702F5A"/>
    <w:rsid w:val="648D6EA3"/>
    <w:rsid w:val="65B97735"/>
    <w:rsid w:val="697D2A11"/>
    <w:rsid w:val="6FA95A0E"/>
    <w:rsid w:val="6FDF2D9D"/>
    <w:rsid w:val="72D573C8"/>
    <w:rsid w:val="7469666A"/>
    <w:rsid w:val="74F107C2"/>
    <w:rsid w:val="75D02137"/>
    <w:rsid w:val="76971130"/>
    <w:rsid w:val="78E37D82"/>
    <w:rsid w:val="7FD9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qFormat="1" w:unhideWhenUsed="0" w:uiPriority="0" w:semiHidden="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qFormat="1" w:unhideWhenUsed="0" w:uiPriority="0" w:semiHidden="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296"/>
      </w:tabs>
      <w:adjustRightInd w:val="0"/>
      <w:snapToGrid w:val="0"/>
      <w:spacing w:line="288" w:lineRule="auto"/>
      <w:ind w:left="540" w:leftChars="257"/>
    </w:pPr>
    <w:rPr>
      <w:rFonts w:ascii="华文细黑" w:hAnsi="华文细黑" w:eastAsia="华文细黑"/>
      <w:b/>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Classic 1"/>
    <w:basedOn w:val="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0">
    <w:name w:val="Table Simple 1"/>
    <w:basedOn w:val="7"/>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
    <w:name w:val="Table 3D effects 3"/>
    <w:basedOn w:val="7"/>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character" w:styleId="13">
    <w:name w:val="Strong"/>
    <w:basedOn w:val="12"/>
    <w:qFormat/>
    <w:uiPriority w:val="22"/>
    <w:rPr>
      <w:b/>
      <w:bCs/>
    </w:rPr>
  </w:style>
  <w:style w:type="character" w:styleId="14">
    <w:name w:val="FollowedHyperlink"/>
    <w:basedOn w:val="12"/>
    <w:semiHidden/>
    <w:unhideWhenUsed/>
    <w:qFormat/>
    <w:uiPriority w:val="0"/>
    <w:rPr>
      <w:color w:val="954F72" w:themeColor="followedHyperlink"/>
      <w:u w:val="single"/>
      <w14:textFill>
        <w14:solidFill>
          <w14:schemeClr w14:val="folHlink"/>
        </w14:solidFill>
      </w14:textFill>
    </w:rPr>
  </w:style>
  <w:style w:type="character" w:styleId="15">
    <w:name w:val="Hyperlink"/>
    <w:qFormat/>
    <w:uiPriority w:val="99"/>
    <w:rPr>
      <w:color w:val="0000FF"/>
      <w:u w:val="single"/>
    </w:rPr>
  </w:style>
  <w:style w:type="character" w:customStyle="1" w:styleId="16">
    <w:name w:val="已访问的超链接1"/>
    <w:qFormat/>
    <w:uiPriority w:val="0"/>
    <w:rPr>
      <w:color w:val="800080"/>
      <w:u w:val="single"/>
    </w:rPr>
  </w:style>
  <w:style w:type="paragraph" w:customStyle="1" w:styleId="17">
    <w:name w:val="列表段落1"/>
    <w:basedOn w:val="1"/>
    <w:qFormat/>
    <w:uiPriority w:val="0"/>
    <w:pPr>
      <w:ind w:firstLine="420" w:firstLineChars="200"/>
    </w:pPr>
    <w:rPr>
      <w:rFonts w:ascii="Calibri" w:hAnsi="Calibri"/>
      <w:szCs w:val="22"/>
    </w:rPr>
  </w:style>
  <w:style w:type="character" w:customStyle="1" w:styleId="18">
    <w:name w:val="页脚 字符"/>
    <w:basedOn w:val="12"/>
    <w:link w:val="3"/>
    <w:qFormat/>
    <w:uiPriority w:val="99"/>
    <w:rPr>
      <w:kern w:val="2"/>
      <w:sz w:val="18"/>
      <w:szCs w:val="18"/>
    </w:rPr>
  </w:style>
  <w:style w:type="character" w:customStyle="1" w:styleId="19">
    <w:name w:val="未处理的提及1"/>
    <w:basedOn w:val="12"/>
    <w:unhideWhenUsed/>
    <w:qFormat/>
    <w:uiPriority w:val="99"/>
    <w:rPr>
      <w:color w:val="808080"/>
      <w:shd w:val="clear" w:color="auto" w:fill="E6E6E6"/>
    </w:rPr>
  </w:style>
  <w:style w:type="paragraph" w:styleId="20">
    <w:name w:val="List Paragraph"/>
    <w:basedOn w:val="1"/>
    <w:qFormat/>
    <w:uiPriority w:val="99"/>
    <w:pPr>
      <w:ind w:firstLine="420" w:firstLineChars="200"/>
    </w:pPr>
  </w:style>
  <w:style w:type="character" w:customStyle="1" w:styleId="21">
    <w:name w:val="未处理的提及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68CC9-338E-41F6-A36A-31EC2978CBAC}">
  <ds:schemaRefs/>
</ds:datastoreItem>
</file>

<file path=docProps/app.xml><?xml version="1.0" encoding="utf-8"?>
<Properties xmlns="http://schemas.openxmlformats.org/officeDocument/2006/extended-properties" xmlns:vt="http://schemas.openxmlformats.org/officeDocument/2006/docPropsVTypes">
  <Template>Normal</Template>
  <Company>zhengbang</Company>
  <Pages>4</Pages>
  <Words>370</Words>
  <Characters>2113</Characters>
  <Lines>17</Lines>
  <Paragraphs>4</Paragraphs>
  <TotalTime>7</TotalTime>
  <ScaleCrop>false</ScaleCrop>
  <LinksUpToDate>false</LinksUpToDate>
  <CharactersWithSpaces>2479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2019-07-17T08:08:00Z</dcterms:created>
  <dc:creator>hxjf</dc:creator>
  <cp:lastModifiedBy>kiki</cp:lastModifiedBy>
  <cp:lastPrinted>2019-07-18T01:40:00Z</cp:lastPrinted>
  <dcterms:modified xsi:type="dcterms:W3CDTF">2019-12-01T01:17:55Z</dcterms:modified>
  <dc:title>HXJF-</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